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3066" w:right="293" w:firstLine="0"/>
        <w:jc w:val="center"/>
        <w:rPr>
          <w:b w:val="1"/>
          <w:bCs w:val="1"/>
          <w:sz w:val="36"/>
          <w:szCs w:val="36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2226347</wp:posOffset>
            </wp:positionH>
            <wp:positionV relativeFrom="page">
              <wp:posOffset>225425</wp:posOffset>
            </wp:positionV>
            <wp:extent cx="2462455" cy="51435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55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ind w:right="293"/>
        <w:jc w:val="center"/>
        <w:rPr>
          <w:b w:val="1"/>
          <w:bCs w:val="1"/>
          <w:sz w:val="36"/>
          <w:szCs w:val="36"/>
        </w:rPr>
      </w:pPr>
    </w:p>
    <w:p>
      <w:pPr>
        <w:pStyle w:val="Body"/>
        <w:ind w:right="293"/>
        <w:jc w:val="center"/>
        <w:rPr>
          <w:b w:val="1"/>
          <w:bCs w:val="1"/>
          <w:sz w:val="36"/>
          <w:szCs w:val="36"/>
        </w:rPr>
      </w:pPr>
    </w:p>
    <w:p>
      <w:pPr>
        <w:pStyle w:val="Body"/>
        <w:ind w:right="293"/>
        <w:jc w:val="center"/>
        <w:rPr>
          <w:outline w:val="0"/>
          <w:color w:val="323e4f"/>
          <w:sz w:val="40"/>
          <w:szCs w:val="40"/>
          <w:u w:color="323e4f"/>
          <w14:textFill>
            <w14:solidFill>
              <w14:srgbClr w14:val="323E4F"/>
            </w14:solidFill>
          </w14:textFill>
        </w:rPr>
      </w:pPr>
      <w:r>
        <w:rPr>
          <w:outline w:val="0"/>
          <w:color w:val="323e4f"/>
          <w:sz w:val="40"/>
          <w:szCs w:val="40"/>
          <w:u w:color="323e4f"/>
          <w:rtl w:val="0"/>
          <w:lang w:val="en-US"/>
          <w14:textFill>
            <w14:solidFill>
              <w14:srgbClr w14:val="323E4F"/>
            </w14:solidFill>
          </w14:textFill>
        </w:rPr>
        <w:t>2024 Annual Conference</w:t>
      </w:r>
    </w:p>
    <w:p>
      <w:pPr>
        <w:pStyle w:val="Body"/>
        <w:ind w:right="293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The Distinguished Paper Award</w:t>
      </w:r>
    </w:p>
    <w:p>
      <w:pPr>
        <w:pStyle w:val="Body"/>
        <w:spacing w:before="22" w:line="184" w:lineRule="auto"/>
        <w:ind w:right="419"/>
        <w:jc w:val="center"/>
        <w:rPr>
          <w:b w:val="1"/>
          <w:bCs w:val="1"/>
          <w:outline w:val="0"/>
          <w:color w:val="323e4f"/>
          <w:sz w:val="24"/>
          <w:szCs w:val="24"/>
          <w:u w:color="323e4f"/>
          <w14:textFill>
            <w14:solidFill>
              <w14:srgbClr w14:val="323E4F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487294</wp:posOffset>
                </wp:positionH>
                <wp:positionV relativeFrom="line">
                  <wp:posOffset>56265</wp:posOffset>
                </wp:positionV>
                <wp:extent cx="6758941" cy="0"/>
                <wp:effectExtent l="0" t="0" r="0" b="0"/>
                <wp:wrapTopAndBottom distT="0" distB="0"/>
                <wp:docPr id="1073741826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1" cy="0"/>
                        </a:xfrm>
                        <a:prstGeom prst="line">
                          <a:avLst/>
                        </a:prstGeom>
                        <a:noFill/>
                        <a:ln w="18279" cap="flat">
                          <a:solidFill>
                            <a:srgbClr val="8497B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.4pt;margin-top:4.4pt;width:532.2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8497B0" opacity="100.0%" weight="1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Heading"/>
        <w:spacing w:line="275" w:lineRule="exact"/>
        <w:ind w:left="331" w:right="293" w:firstLine="0"/>
        <w:jc w:val="center"/>
        <w:rPr>
          <w:outline w:val="0"/>
          <w:color w:val="323e4f"/>
          <w:sz w:val="28"/>
          <w:szCs w:val="28"/>
          <w:u w:color="323e4f"/>
          <w14:textFill>
            <w14:solidFill>
              <w14:srgbClr w14:val="323E4F"/>
            </w14:solidFill>
          </w14:textFill>
        </w:rPr>
      </w:pPr>
    </w:p>
    <w:p>
      <w:pPr>
        <w:pStyle w:val="Heading"/>
        <w:spacing w:line="275" w:lineRule="exact"/>
        <w:ind w:left="331" w:right="293" w:firstLine="0"/>
        <w:jc w:val="center"/>
        <w:rPr>
          <w:sz w:val="28"/>
          <w:szCs w:val="28"/>
        </w:rPr>
      </w:pPr>
      <w:r>
        <w:rPr>
          <w:outline w:val="0"/>
          <w:color w:val="323e4f"/>
          <w:sz w:val="28"/>
          <w:szCs w:val="28"/>
          <w:u w:color="323e4f"/>
          <w:rtl w:val="0"/>
          <w:lang w:val="en-US"/>
          <w14:textFill>
            <w14:solidFill>
              <w14:srgbClr w14:val="323E4F"/>
            </w14:solidFill>
          </w14:textFill>
        </w:rPr>
        <w:t>Preparing the Abstract for Submission</w:t>
      </w:r>
    </w:p>
    <w:p>
      <w:pPr>
        <w:pStyle w:val="Body"/>
        <w:spacing w:before="113"/>
        <w:ind w:left="100" w:right="10353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Style</w:t>
      </w:r>
    </w:p>
    <w:p>
      <w:pPr>
        <w:pStyle w:val="List Paragraph"/>
        <w:numPr>
          <w:ilvl w:val="0"/>
          <w:numId w:val="2"/>
        </w:numPr>
        <w:bidi w:val="0"/>
        <w:spacing w:before="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Except modifications specified in this call, follow manuscript style guidelines as specified 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2"/>
          <w:sz w:val="24"/>
          <w:szCs w:val="24"/>
          <w:rtl w:val="0"/>
          <w:lang w:val="en-US"/>
        </w:rPr>
        <w:t>the</w:t>
      </w:r>
    </w:p>
    <w:p>
      <w:pPr>
        <w:pStyle w:val="Body"/>
        <w:spacing w:before="6" w:line="253" w:lineRule="exact"/>
        <w:ind w:left="83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Publication Manual of the American Psychological Association </w:t>
      </w:r>
      <w:r>
        <w:rPr>
          <w:sz w:val="24"/>
          <w:szCs w:val="24"/>
          <w:rtl w:val="0"/>
          <w:lang w:val="en-US"/>
        </w:rPr>
        <w:t>(7th ed.).</w:t>
      </w:r>
    </w:p>
    <w:p>
      <w:pPr>
        <w:pStyle w:val="List Paragraph"/>
        <w:numPr>
          <w:ilvl w:val="0"/>
          <w:numId w:val="2"/>
        </w:numPr>
        <w:bidi w:val="0"/>
        <w:spacing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Refer to the Publication Manual (pp. 29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49) for manuscript elements and</w:t>
      </w:r>
      <w:r>
        <w:rPr>
          <w:spacing w:val="-1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content.</w:t>
      </w:r>
    </w:p>
    <w:p>
      <w:pPr>
        <w:pStyle w:val="List Paragraph"/>
        <w:numPr>
          <w:ilvl w:val="1"/>
          <w:numId w:val="2"/>
        </w:numPr>
        <w:bidi w:val="0"/>
        <w:spacing w:line="28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Omit manuscript elements listed in sections 2.2, 2.3, 2.13, and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2.14.</w:t>
      </w:r>
    </w:p>
    <w:p>
      <w:pPr>
        <w:pStyle w:val="List Paragraph"/>
        <w:numPr>
          <w:ilvl w:val="1"/>
          <w:numId w:val="2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 not include a cover page or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appendices.</w:t>
      </w:r>
    </w:p>
    <w:p>
      <w:pPr>
        <w:pStyle w:val="List Paragraph"/>
        <w:numPr>
          <w:ilvl w:val="1"/>
          <w:numId w:val="2"/>
        </w:numPr>
        <w:bidi w:val="0"/>
        <w:spacing w:line="28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Turn off all hyperlinks of URL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references.</w:t>
      </w:r>
    </w:p>
    <w:p>
      <w:pPr>
        <w:pStyle w:val="Heading"/>
        <w:spacing w:before="97" w:line="276" w:lineRule="exact"/>
      </w:pPr>
      <w:r>
        <w:rPr>
          <w:rtl w:val="0"/>
          <w:lang w:val="en-US"/>
        </w:rPr>
        <w:t>Submission Structure and Content</w:t>
      </w:r>
    </w:p>
    <w:p>
      <w:pPr>
        <w:pStyle w:val="List Paragraph"/>
        <w:numPr>
          <w:ilvl w:val="0"/>
          <w:numId w:val="2"/>
        </w:numPr>
        <w:bidi w:val="0"/>
        <w:spacing w:line="29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Typeface</w:t>
      </w:r>
      <w:r>
        <w:rPr>
          <w:sz w:val="24"/>
          <w:szCs w:val="24"/>
          <w:rtl w:val="0"/>
          <w:lang w:val="en-US"/>
        </w:rPr>
        <w:t>: Times New Roman with 12-point font size, standard character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spacing</w:t>
      </w:r>
    </w:p>
    <w:p>
      <w:pPr>
        <w:pStyle w:val="List Paragraph"/>
        <w:numPr>
          <w:ilvl w:val="0"/>
          <w:numId w:val="3"/>
        </w:numPr>
        <w:bidi w:val="0"/>
        <w:ind w:right="182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Line Spacing and Margins</w:t>
      </w:r>
      <w:r>
        <w:rPr>
          <w:sz w:val="24"/>
          <w:szCs w:val="24"/>
          <w:rtl w:val="0"/>
          <w:lang w:val="en-US"/>
        </w:rPr>
        <w:t>: Single-space between all text lines of the manuscript; double-space between paragraphs, heading and text, and table and text; use uniform one-inch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margins.</w:t>
      </w:r>
    </w:p>
    <w:p>
      <w:pPr>
        <w:pStyle w:val="List Paragraph"/>
        <w:numPr>
          <w:ilvl w:val="0"/>
          <w:numId w:val="2"/>
        </w:numPr>
        <w:bidi w:val="0"/>
        <w:spacing w:before="1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Word Limitations</w:t>
      </w:r>
      <w:r>
        <w:rPr>
          <w:sz w:val="24"/>
          <w:szCs w:val="24"/>
          <w:rtl w:val="0"/>
          <w:lang w:val="en-US"/>
        </w:rPr>
        <w:t xml:space="preserve">: </w:t>
      </w:r>
    </w:p>
    <w:p>
      <w:pPr>
        <w:pStyle w:val="List Paragraph"/>
        <w:numPr>
          <w:ilvl w:val="1"/>
          <w:numId w:val="4"/>
        </w:numPr>
        <w:bidi w:val="0"/>
        <w:spacing w:before="1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Paper titles are limited to 15 words or less</w:t>
      </w:r>
    </w:p>
    <w:p>
      <w:pPr>
        <w:pStyle w:val="List Paragraph"/>
        <w:numPr>
          <w:ilvl w:val="1"/>
          <w:numId w:val="4"/>
        </w:numPr>
        <w:bidi w:val="0"/>
        <w:spacing w:before="1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Paper abstract is limited to 150 words or less</w:t>
      </w:r>
    </w:p>
    <w:p>
      <w:pPr>
        <w:pStyle w:val="List Paragraph"/>
        <w:numPr>
          <w:ilvl w:val="1"/>
          <w:numId w:val="4"/>
        </w:numPr>
        <w:bidi w:val="0"/>
        <w:spacing w:before="1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Papers are limited to 2000 words or less</w:t>
      </w:r>
    </w:p>
    <w:p>
      <w:pPr>
        <w:pStyle w:val="List Paragraph"/>
        <w:numPr>
          <w:ilvl w:val="2"/>
          <w:numId w:val="4"/>
        </w:numPr>
        <w:bidi w:val="0"/>
        <w:spacing w:before="1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Submissions will be removed from consideration if the paper exceeds the word limitations.</w:t>
      </w:r>
    </w:p>
    <w:p>
      <w:pPr>
        <w:pStyle w:val="List Paragraph"/>
        <w:numPr>
          <w:ilvl w:val="0"/>
          <w:numId w:val="3"/>
        </w:numPr>
        <w:bidi w:val="0"/>
        <w:spacing w:before="2" w:line="237" w:lineRule="auto"/>
        <w:ind w:right="113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Suggested</w:t>
      </w:r>
      <w:r>
        <w:rPr>
          <w:spacing w:val="-12"/>
          <w:sz w:val="24"/>
          <w:szCs w:val="24"/>
          <w:u w:val="single"/>
          <w:rtl w:val="0"/>
          <w:lang w:val="en-US"/>
        </w:rPr>
        <w:t xml:space="preserve"> </w:t>
      </w:r>
      <w:r>
        <w:rPr>
          <w:sz w:val="24"/>
          <w:szCs w:val="24"/>
          <w:u w:val="single"/>
          <w:rtl w:val="0"/>
          <w:lang w:val="en-US"/>
        </w:rPr>
        <w:t>Sections</w:t>
      </w:r>
      <w:r>
        <w:rPr>
          <w:sz w:val="24"/>
          <w:szCs w:val="24"/>
          <w:rtl w:val="0"/>
          <w:lang w:val="en-US"/>
        </w:rPr>
        <w:t>: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Introduction and/or theoretical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framework and/or review of literature; purpose(s)/objective(s);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methods/procedures; results/findings, conclusions and/or recommendations and/or importance and/or implications,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references, and tables/figures.</w:t>
      </w:r>
    </w:p>
    <w:p>
      <w:pPr>
        <w:pStyle w:val="List Paragraph"/>
        <w:numPr>
          <w:ilvl w:val="0"/>
          <w:numId w:val="2"/>
        </w:numPr>
        <w:bidi w:val="0"/>
        <w:spacing w:before="4"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Body of the Manuscript</w:t>
      </w:r>
      <w:r>
        <w:rPr>
          <w:sz w:val="24"/>
          <w:szCs w:val="24"/>
          <w:rtl w:val="0"/>
          <w:lang w:val="en-US"/>
        </w:rPr>
        <w:t>: Begin the body of the manuscript immediately following 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abstract</w:t>
      </w:r>
    </w:p>
    <w:p>
      <w:pPr>
        <w:pStyle w:val="List Paragraph"/>
        <w:numPr>
          <w:ilvl w:val="1"/>
          <w:numId w:val="2"/>
        </w:numPr>
        <w:bidi w:val="0"/>
        <w:spacing w:line="28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Main headings should be bolded 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centered.</w:t>
      </w:r>
    </w:p>
    <w:p>
      <w:pPr>
        <w:pStyle w:val="List Paragraph"/>
        <w:numPr>
          <w:ilvl w:val="1"/>
          <w:numId w:val="2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Paper must contain no author identification. </w:t>
      </w:r>
    </w:p>
    <w:p>
      <w:pPr>
        <w:pStyle w:val="List Paragraph"/>
        <w:numPr>
          <w:ilvl w:val="1"/>
          <w:numId w:val="2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References, tables, charts, graphs, images, and figures should be added to the end of the document and are not included in the word count. </w:t>
      </w:r>
    </w:p>
    <w:p>
      <w:pPr>
        <w:pStyle w:val="List Paragraph"/>
        <w:numPr>
          <w:ilvl w:val="1"/>
          <w:numId w:val="2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Tables must be prepared using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Table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function in Microsoft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Word.</w:t>
      </w:r>
    </w:p>
    <w:p>
      <w:pPr>
        <w:pStyle w:val="List Paragraph"/>
        <w:numPr>
          <w:ilvl w:val="1"/>
          <w:numId w:val="2"/>
        </w:numPr>
        <w:bidi w:val="0"/>
        <w:spacing w:before="7" w:line="28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DOI Numbers must be included in references, if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available.</w:t>
      </w:r>
    </w:p>
    <w:p>
      <w:pPr>
        <w:pStyle w:val="List Paragraph"/>
        <w:numPr>
          <w:ilvl w:val="0"/>
          <w:numId w:val="2"/>
        </w:numPr>
        <w:bidi w:val="0"/>
        <w:spacing w:line="28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manuscript should be prepared for masked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review.</w:t>
      </w:r>
    </w:p>
    <w:p>
      <w:pPr>
        <w:pStyle w:val="List Paragraph"/>
        <w:numPr>
          <w:ilvl w:val="1"/>
          <w:numId w:val="5"/>
        </w:numPr>
        <w:bidi w:val="0"/>
        <w:spacing w:before="11" w:line="225" w:lineRule="auto"/>
        <w:ind w:right="373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Information that would identify the author(s) and/or university should be omitted and replaced 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[brackets].</w:t>
      </w:r>
    </w:p>
    <w:p>
      <w:pPr>
        <w:pStyle w:val="List Paragraph"/>
        <w:numPr>
          <w:ilvl w:val="1"/>
          <w:numId w:val="5"/>
        </w:numPr>
        <w:bidi w:val="0"/>
        <w:spacing w:before="13" w:line="225" w:lineRule="auto"/>
        <w:ind w:right="1645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Remove hidden data and personal information by inspecting documents. Refer </w:t>
      </w:r>
      <w:r>
        <w:rPr>
          <w:spacing w:val="-8"/>
          <w:sz w:val="24"/>
          <w:szCs w:val="24"/>
          <w:rtl w:val="0"/>
          <w:lang w:val="en-US"/>
        </w:rPr>
        <w:t>to</w:t>
      </w:r>
      <w:r>
        <w:rPr>
          <w:outline w:val="0"/>
          <w:color w:val="0563c1"/>
          <w:spacing w:val="-8"/>
          <w:sz w:val="24"/>
          <w:szCs w:val="24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"http://goo.gl/j077t"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http://goo.gl/j077t</w:t>
      </w:r>
      <w:r>
        <w:rPr>
          <w:sz w:val="24"/>
          <w:szCs w:val="24"/>
        </w:rPr>
        <w:fldChar w:fldCharType="end" w:fldLock="0"/>
      </w:r>
      <w:r>
        <w:rPr>
          <w:rStyle w:val="None"/>
          <w:outline w:val="0"/>
          <w:color w:val="0563c1"/>
          <w:sz w:val="24"/>
          <w:szCs w:val="24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for additional information.</w:t>
      </w:r>
    </w:p>
    <w:p>
      <w:pPr>
        <w:pStyle w:val="Heading"/>
        <w:spacing w:before="116"/>
      </w:pPr>
      <w:r>
        <w:rPr>
          <w:rStyle w:val="None"/>
          <w:rtl w:val="0"/>
          <w:lang w:val="en-US"/>
        </w:rPr>
        <w:t>Submission Procedures</w:t>
      </w:r>
    </w:p>
    <w:p>
      <w:pPr>
        <w:pStyle w:val="List Paragraph"/>
        <w:numPr>
          <w:ilvl w:val="0"/>
          <w:numId w:val="3"/>
        </w:numPr>
        <w:bidi w:val="0"/>
        <w:spacing w:before="7" w:line="237" w:lineRule="auto"/>
        <w:ind w:right="278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Submit one Microsoft Word file (.doc or .docx) to the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"https://veraeducation.com/conference-proposals"</w:instrText>
      </w:r>
      <w:r>
        <w:rPr>
          <w:rStyle w:val="Hyperlink.1"/>
          <w:sz w:val="24"/>
          <w:szCs w:val="24"/>
        </w:rPr>
        <w:fldChar w:fldCharType="separate" w:fldLock="0"/>
      </w:r>
      <w:commentRangeStart w:id="0"/>
      <w:r>
        <w:rPr>
          <w:rStyle w:val="Hyperlink.1"/>
          <w:sz w:val="24"/>
          <w:szCs w:val="24"/>
          <w:rtl w:val="0"/>
          <w:lang w:val="en-US"/>
        </w:rPr>
        <w:t>VERA Submission System</w:t>
      </w:r>
      <w:commentRangeEnd w:id="0"/>
      <w:r>
        <w:commentReference w:id="0"/>
      </w:r>
      <w:r>
        <w:rPr>
          <w:sz w:val="24"/>
          <w:szCs w:val="24"/>
        </w:rPr>
        <w:fldChar w:fldCharType="end" w:fldLock="0"/>
      </w:r>
    </w:p>
    <w:p>
      <w:pPr>
        <w:pStyle w:val="List Paragraph"/>
        <w:numPr>
          <w:ilvl w:val="0"/>
          <w:numId w:val="3"/>
        </w:numPr>
        <w:bidi w:val="0"/>
        <w:ind w:right="320"/>
        <w:jc w:val="left"/>
        <w:rPr>
          <w:sz w:val="24"/>
          <w:szCs w:val="24"/>
          <w:rtl w:val="0"/>
        </w:rPr>
      </w:pPr>
      <w:r>
        <w:rPr>
          <w:rStyle w:val="None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469277</wp:posOffset>
            </wp:positionH>
            <wp:positionV relativeFrom="line">
              <wp:posOffset>442783</wp:posOffset>
            </wp:positionV>
            <wp:extent cx="6773836" cy="30480"/>
            <wp:effectExtent l="0" t="0" r="0" b="0"/>
            <wp:wrapTopAndBottom distT="0" distB="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836" cy="30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sz w:val="24"/>
          <w:szCs w:val="24"/>
          <w:rtl w:val="0"/>
          <w:lang w:val="en-US"/>
        </w:rPr>
        <w:t>At least one author must be a current dues-paying member of VERA at the time of submission. Papers not meeting this requirement will not be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reviewed.</w:t>
      </w:r>
    </w:p>
    <w:p>
      <w:pPr>
        <w:pStyle w:val="Body"/>
        <w:spacing w:before="22" w:line="184" w:lineRule="auto"/>
        <w:ind w:right="419"/>
        <w:jc w:val="center"/>
      </w:pPr>
      <w:r>
        <w:rPr>
          <w:rStyle w:val="None"/>
          <w:sz w:val="24"/>
          <w:szCs w:val="24"/>
          <w:rtl w:val="0"/>
          <w:lang w:val="en-US"/>
        </w:rPr>
        <w:t>Questions when submitting a manuscript: contact Natalie Ferand (nferand@vt.edu) or Marcus Johnson (marcusjohnson@vt.edu)</w:t>
      </w:r>
    </w:p>
    <w:sectPr>
      <w:headerReference w:type="default" r:id="rId6"/>
      <w:footerReference w:type="default" r:id="rId7"/>
      <w:pgSz w:w="12240" w:h="15840" w:orient="portrait"/>
      <w:pgMar w:top="760" w:right="620" w:bottom="280" w:left="620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Brinkmann, Jodie" w:date="2024-07-15T12:21:00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/>
          <w:rtl w:val="0"/>
        </w:rPr>
        <w:t>This will need updated with link to submit Eric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840"/>
        </w:tabs>
        <w:ind w:left="83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560"/>
        </w:tabs>
        <w:ind w:left="1559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60"/>
        </w:tabs>
        <w:ind w:left="2608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60"/>
        </w:tabs>
        <w:ind w:left="3657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60"/>
        </w:tabs>
        <w:ind w:left="4706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60"/>
        </w:tabs>
        <w:ind w:left="5755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60"/>
        </w:tabs>
        <w:ind w:left="6804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60"/>
        </w:tabs>
        <w:ind w:left="7853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60"/>
        </w:tabs>
        <w:ind w:left="8902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83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38"/>
            <w:tab w:val="left" w:pos="840"/>
          </w:tabs>
          <w:ind w:left="156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2609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3658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4707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5756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6805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7854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40"/>
          </w:tabs>
          <w:ind w:left="8903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39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38"/>
            <w:tab w:val="left" w:pos="840"/>
          </w:tabs>
          <w:ind w:left="1559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26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36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47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57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6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78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8"/>
            <w:tab w:val="left" w:pos="840"/>
          </w:tabs>
          <w:ind w:left="89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39" w:hanging="3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560"/>
          </w:tabs>
          <w:ind w:left="1559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2608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3657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4706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5755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6804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7853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60"/>
          </w:tabs>
          <w:ind w:left="8902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9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9" w:right="0" w:hanging="361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